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sz w:val="11"/>
          <w:szCs w:val="11"/>
        </w:rPr>
      </w:pPr>
    </w:p>
    <w:p>
      <w:pPr>
        <w:spacing w:line="360" w:lineRule="auto"/>
        <w:ind w:firstLine="720" w:firstLineChars="200"/>
        <w:jc w:val="both"/>
        <w:rPr>
          <w:rFonts w:hint="eastAsia" w:ascii="方正小标宋简体" w:eastAsia="方正小标宋简体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金华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市工程造价咨询企业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(含分支机构）统计表</w:t>
      </w:r>
    </w:p>
    <w:bookmarkEnd w:id="0"/>
    <w:tbl>
      <w:tblPr>
        <w:tblStyle w:val="12"/>
        <w:tblpPr w:leftFromText="180" w:rightFromText="180" w:vertAnchor="text" w:horzAnchor="page" w:tblpX="780" w:tblpY="143"/>
        <w:tblW w:w="10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7"/>
        <w:gridCol w:w="1603"/>
        <w:gridCol w:w="797"/>
        <w:gridCol w:w="2383"/>
        <w:gridCol w:w="151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名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  <w:t>称</w:t>
            </w:r>
          </w:p>
        </w:tc>
        <w:tc>
          <w:tcPr>
            <w:tcW w:w="4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邮政编码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企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业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地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址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分支机构填驻金地址）</w:t>
            </w:r>
          </w:p>
        </w:tc>
        <w:tc>
          <w:tcPr>
            <w:tcW w:w="47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从事造价人数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资质等级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及资质证书号码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资质证书有效期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法定代表人（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分支机构填驻金负责人）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联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系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人</w:t>
            </w:r>
          </w:p>
        </w:tc>
        <w:tc>
          <w:tcPr>
            <w:tcW w:w="24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  <w:tc>
          <w:tcPr>
            <w:tcW w:w="2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手机号码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105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营业收入情况统计（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>2018.1.1-2018.12.31）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造价咨询收入（万元）</w:t>
            </w:r>
          </w:p>
        </w:tc>
        <w:tc>
          <w:tcPr>
            <w:tcW w:w="604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招标代理收入（万元）</w:t>
            </w:r>
          </w:p>
        </w:tc>
        <w:tc>
          <w:tcPr>
            <w:tcW w:w="60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他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收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入（万元）</w:t>
            </w:r>
          </w:p>
        </w:tc>
        <w:tc>
          <w:tcPr>
            <w:tcW w:w="60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合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计</w:t>
            </w:r>
          </w:p>
        </w:tc>
        <w:tc>
          <w:tcPr>
            <w:tcW w:w="604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exact"/>
        </w:trPr>
        <w:tc>
          <w:tcPr>
            <w:tcW w:w="2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ind w:firstLine="900" w:firstLineChars="30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备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  <w:t>注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lang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24"/>
          <w:szCs w:val="24"/>
        </w:rPr>
      </w:pPr>
    </w:p>
    <w:p>
      <w:pP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="宋体" w:hAnsi="宋体"/>
          <w:b/>
          <w:kern w:val="2"/>
          <w:sz w:val="24"/>
          <w:szCs w:val="24"/>
          <w:lang w:val="en-US" w:eastAsia="zh-CN" w:bidi="ar-SA"/>
        </w:rPr>
      </w:pPr>
    </w:p>
    <w:p>
      <w:pPr>
        <w:ind w:left="-840" w:leftChars="-400" w:firstLine="0" w:firstLineChars="0"/>
        <w:jc w:val="both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法人代表签字：                              公章：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6" w:right="1758" w:bottom="1164" w:left="1758" w:header="851" w:footer="992" w:gutter="0"/>
      <w:pgBorders w:display="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80A27"/>
    <w:rsid w:val="002273DF"/>
    <w:rsid w:val="00294D90"/>
    <w:rsid w:val="003C277E"/>
    <w:rsid w:val="0044750D"/>
    <w:rsid w:val="004D73A4"/>
    <w:rsid w:val="005F0BB3"/>
    <w:rsid w:val="0076170A"/>
    <w:rsid w:val="00836F21"/>
    <w:rsid w:val="00840346"/>
    <w:rsid w:val="008522A6"/>
    <w:rsid w:val="0088177D"/>
    <w:rsid w:val="00937966"/>
    <w:rsid w:val="009E432E"/>
    <w:rsid w:val="00B7518D"/>
    <w:rsid w:val="00BE3F3B"/>
    <w:rsid w:val="00BF6CBE"/>
    <w:rsid w:val="00C47C7C"/>
    <w:rsid w:val="00C504EB"/>
    <w:rsid w:val="00C57C62"/>
    <w:rsid w:val="00C62C4B"/>
    <w:rsid w:val="00D80342"/>
    <w:rsid w:val="00DA3A2C"/>
    <w:rsid w:val="00E55DD9"/>
    <w:rsid w:val="00EF66E8"/>
    <w:rsid w:val="00F237FB"/>
    <w:rsid w:val="00F42458"/>
    <w:rsid w:val="0139036F"/>
    <w:rsid w:val="01C310C9"/>
    <w:rsid w:val="020D739D"/>
    <w:rsid w:val="029C1022"/>
    <w:rsid w:val="049C10D2"/>
    <w:rsid w:val="058F68FC"/>
    <w:rsid w:val="124C513A"/>
    <w:rsid w:val="13A25FCA"/>
    <w:rsid w:val="14451E20"/>
    <w:rsid w:val="15207E84"/>
    <w:rsid w:val="16CF149E"/>
    <w:rsid w:val="17D5494D"/>
    <w:rsid w:val="198C00AE"/>
    <w:rsid w:val="1C927FC2"/>
    <w:rsid w:val="1DE22FD5"/>
    <w:rsid w:val="1F4626F6"/>
    <w:rsid w:val="202873F7"/>
    <w:rsid w:val="216B3EA0"/>
    <w:rsid w:val="25E17C06"/>
    <w:rsid w:val="28EC02A9"/>
    <w:rsid w:val="291A7E68"/>
    <w:rsid w:val="2A3F5B98"/>
    <w:rsid w:val="2AAF116A"/>
    <w:rsid w:val="2C774A47"/>
    <w:rsid w:val="2D2C049F"/>
    <w:rsid w:val="2DDB58F2"/>
    <w:rsid w:val="32DD0167"/>
    <w:rsid w:val="35290E7B"/>
    <w:rsid w:val="35FF0147"/>
    <w:rsid w:val="3D687714"/>
    <w:rsid w:val="3E144F8A"/>
    <w:rsid w:val="3F2735E9"/>
    <w:rsid w:val="46506E69"/>
    <w:rsid w:val="4A143686"/>
    <w:rsid w:val="4BA13C77"/>
    <w:rsid w:val="4C7D51A9"/>
    <w:rsid w:val="4EA8130F"/>
    <w:rsid w:val="50132B73"/>
    <w:rsid w:val="50B609B8"/>
    <w:rsid w:val="51737BBF"/>
    <w:rsid w:val="521D1153"/>
    <w:rsid w:val="52CC1A8D"/>
    <w:rsid w:val="55A276AB"/>
    <w:rsid w:val="56F878F0"/>
    <w:rsid w:val="57213BA2"/>
    <w:rsid w:val="57542000"/>
    <w:rsid w:val="5A0746B8"/>
    <w:rsid w:val="5AAF3DCB"/>
    <w:rsid w:val="5B057952"/>
    <w:rsid w:val="5C0502DD"/>
    <w:rsid w:val="5CDD0122"/>
    <w:rsid w:val="5F8577BD"/>
    <w:rsid w:val="60B46F57"/>
    <w:rsid w:val="61ED16AF"/>
    <w:rsid w:val="62810DB5"/>
    <w:rsid w:val="660673FD"/>
    <w:rsid w:val="69430F2A"/>
    <w:rsid w:val="6AD4613F"/>
    <w:rsid w:val="6D0A3594"/>
    <w:rsid w:val="723F67A5"/>
    <w:rsid w:val="7393705B"/>
    <w:rsid w:val="73AC5565"/>
    <w:rsid w:val="775F6341"/>
    <w:rsid w:val="78614073"/>
    <w:rsid w:val="7A362E4F"/>
    <w:rsid w:val="7BD95F36"/>
    <w:rsid w:val="7C474FCD"/>
    <w:rsid w:val="7E4F709E"/>
    <w:rsid w:val="7F6F4360"/>
    <w:rsid w:val="7F817D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uiPriority w:val="0"/>
    <w:pPr>
      <w:widowControl/>
      <w:jc w:val="left"/>
      <w:outlineLvl w:val="1"/>
    </w:pPr>
    <w:rPr>
      <w:rFonts w:ascii="宋体" w:hAnsi="宋体" w:cs="宋体"/>
      <w:b/>
      <w:bCs/>
      <w:color w:val="BB0000"/>
      <w:kern w:val="0"/>
      <w:szCs w:val="21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Style w:val="12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ody Text"/>
    <w:basedOn w:val="1"/>
    <w:uiPriority w:val="0"/>
    <w:pPr>
      <w:spacing w:line="520" w:lineRule="exact"/>
    </w:pPr>
    <w:rPr>
      <w:rFonts w:ascii="仿宋_GB2312" w:eastAsia="仿宋_GB2312"/>
      <w:sz w:val="32"/>
      <w:szCs w:val="28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uiPriority w:val="0"/>
    <w:pPr>
      <w:spacing w:line="520" w:lineRule="exact"/>
      <w:ind w:firstLine="640" w:firstLineChars="200"/>
    </w:pPr>
    <w:rPr>
      <w:rFonts w:ascii="仿宋_GB2312" w:eastAsia="仿宋_GB2312"/>
      <w:sz w:val="32"/>
      <w:szCs w:val="28"/>
    </w:rPr>
  </w:style>
  <w:style w:type="paragraph" w:styleId="9">
    <w:name w:val="Body Text 2"/>
    <w:basedOn w:val="1"/>
    <w:uiPriority w:val="0"/>
    <w:pPr>
      <w:spacing w:line="400" w:lineRule="exact"/>
    </w:pPr>
    <w:rPr>
      <w:rFonts w:ascii="仿宋_GB2312" w:eastAsia="仿宋_GB2312"/>
      <w:sz w:val="24"/>
      <w:szCs w:val="28"/>
    </w:rPr>
  </w:style>
  <w:style w:type="paragraph" w:styleId="10">
    <w:name w:val="Normal (Web)"/>
    <w:basedOn w:val="1"/>
    <w:uiPriority w:val="0"/>
    <w:pPr>
      <w:widowControl/>
      <w:spacing w:before="100" w:beforeLines="0" w:beforeAutospacing="1" w:after="100" w:afterLines="0" w:afterAutospacing="1" w:line="270" w:lineRule="atLeast"/>
      <w:jc w:val="left"/>
    </w:pPr>
    <w:rPr>
      <w:rFonts w:ascii="ˎ̥" w:hAnsi="ˎ̥" w:cs="宋体"/>
      <w:color w:val="000000"/>
      <w:kern w:val="0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www.Luobo.cc</Company>
  <Pages>1</Pages>
  <Words>98</Words>
  <Characters>559</Characters>
  <Lines>4</Lines>
  <Paragraphs>1</Paragraphs>
  <TotalTime>19</TotalTime>
  <ScaleCrop>false</ScaleCrop>
  <LinksUpToDate>false</LinksUpToDate>
  <CharactersWithSpaces>656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2013-06-13T09:26:00Z</dcterms:created>
  <dc:creator>萝卜家园</dc:creator>
  <cp:lastModifiedBy>Administrator</cp:lastModifiedBy>
  <cp:lastPrinted>2019-01-10T06:58:22Z</cp:lastPrinted>
  <dcterms:modified xsi:type="dcterms:W3CDTF">2019-01-10T07:55:11Z</dcterms:modified>
  <dc:title>金建价协（2009）15号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