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ind w:firstLine="1680" w:firstLineChars="6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浙江华杰工程咨询有限公司诚聘</w:t>
      </w:r>
    </w:p>
    <w:p>
      <w:pPr>
        <w:spacing w:line="273" w:lineRule="auto"/>
        <w:ind w:firstLine="1680" w:firstLineChars="6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273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68595" cy="3505200"/>
            <wp:effectExtent l="0" t="0" r="8255" b="0"/>
            <wp:docPr id="1" name="图片 1" descr="微信图片_2021021015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10154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73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基本要求</w:t>
      </w:r>
    </w:p>
    <w:p>
      <w:pPr>
        <w:numPr>
          <w:ilvl w:val="0"/>
          <w:numId w:val="2"/>
        </w:numPr>
        <w:spacing w:line="273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遵纪守法，具有良好的个人品质和职业素养；</w:t>
      </w:r>
    </w:p>
    <w:p>
      <w:pPr>
        <w:numPr>
          <w:ilvl w:val="0"/>
          <w:numId w:val="2"/>
        </w:numPr>
        <w:spacing w:line="273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工作认真负责、爱岗敬业，具有较好的学习能力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沟通协调能力</w:t>
      </w:r>
      <w:r>
        <w:rPr>
          <w:rFonts w:hint="eastAsia" w:ascii="仿宋" w:hAnsi="仿宋" w:eastAsia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良好的团队合作精神。</w:t>
      </w:r>
    </w:p>
    <w:p>
      <w:pPr>
        <w:spacing w:line="273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二、岗位要求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（一）综合文员(薪资待遇：5-10</w:t>
      </w:r>
      <w:r>
        <w:rPr>
          <w:rFonts w:hint="eastAsia" w:ascii="仿宋" w:hAnsi="仿宋" w:eastAsia="仿宋"/>
          <w:sz w:val="28"/>
          <w:szCs w:val="28"/>
          <w:lang w:eastAsia="zh-CN"/>
        </w:rPr>
        <w:t>万</w:t>
      </w:r>
      <w:r>
        <w:rPr>
          <w:rFonts w:hint="eastAsia" w:ascii="仿宋" w:hAnsi="仿宋" w:eastAsia="仿宋"/>
          <w:sz w:val="28"/>
          <w:szCs w:val="28"/>
        </w:rPr>
        <w:t>/年）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1、具有汉语言学、秘书学、语言学、行政管理、新闻学、网络与新媒体等相关专业本科及以上学历；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2、具有良好的文字功底和语言组织能力，擅长撰写各类公文及宣传文案；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3、能熟练操作各类通用办公软件，并能独立协调内外关系；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hint="eastAsia" w:ascii="仿宋" w:hAnsi="仿宋" w:eastAsia="仿宋"/>
          <w:sz w:val="28"/>
          <w:szCs w:val="28"/>
          <w:lang w:eastAsia="zh-CN"/>
        </w:rPr>
        <w:t>年龄要求在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35周岁以下，</w:t>
      </w:r>
      <w:r>
        <w:rPr>
          <w:rFonts w:hint="eastAsia" w:ascii="仿宋" w:hAnsi="仿宋" w:eastAsia="仿宋"/>
          <w:sz w:val="28"/>
          <w:szCs w:val="28"/>
          <w:lang w:eastAsia="zh-CN"/>
        </w:rPr>
        <w:t>有驾驶</w:t>
      </w:r>
      <w:r>
        <w:rPr>
          <w:rFonts w:hint="eastAsia" w:ascii="仿宋" w:hAnsi="仿宋" w:eastAsia="仿宋"/>
          <w:sz w:val="28"/>
          <w:szCs w:val="28"/>
        </w:rPr>
        <w:t>及相关工作经验者优先。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8595" cy="2981325"/>
            <wp:effectExtent l="0" t="0" r="8255" b="9525"/>
            <wp:docPr id="2" name="图片 2" descr="微信图片_2021021016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10160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（二）商务司机(薪资待遇：5-8万/年）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1、高中以上学历，品行端正，勤奋敬业。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2、熟悉金华市内线路，拥有C1及以上驾照，三年以上安全驾龄；</w:t>
      </w:r>
    </w:p>
    <w:p>
      <w:pPr>
        <w:pStyle w:val="4"/>
        <w:spacing w:line="273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2、能附带部分行政事务。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（三）造价人员(薪资待遇：5-3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万/年）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1、具有土木工程、工程管理、工程造价等相关专业本科及以上学历；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2、土建、安装、市政、园林、电力、水利、公路专业皆可；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3、能熟练掌握算量计价等工程造价业务软件；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3、有造价咨询单位工作经验及造价师资格的优先。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6690" cy="2983230"/>
            <wp:effectExtent l="0" t="0" r="10160" b="7620"/>
            <wp:docPr id="3" name="图片 3" descr="微信图片_2021021015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101555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73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（四）招标代理人员(薪资待遇：5-20万/年）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1、工程或法学类大学</w:t>
      </w:r>
      <w:r>
        <w:rPr>
          <w:rFonts w:hint="eastAsia" w:ascii="仿宋" w:hAnsi="仿宋" w:eastAsia="仿宋"/>
          <w:sz w:val="28"/>
          <w:szCs w:val="28"/>
          <w:lang w:eastAsia="zh-CN"/>
        </w:rPr>
        <w:t>全日制</w:t>
      </w:r>
      <w:r>
        <w:rPr>
          <w:rFonts w:hint="eastAsia" w:ascii="仿宋" w:hAnsi="仿宋" w:eastAsia="仿宋"/>
          <w:sz w:val="28"/>
          <w:szCs w:val="28"/>
        </w:rPr>
        <w:t>本科及以上学历；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2、吃苦耐劳、有志于长期从事工程服务行业；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3、熟悉相关法律法规，能独</w:t>
      </w:r>
      <w:r>
        <w:rPr>
          <w:rFonts w:hint="eastAsia" w:ascii="仿宋" w:hAnsi="仿宋" w:eastAsia="仿宋"/>
          <w:sz w:val="28"/>
          <w:szCs w:val="28"/>
          <w:lang w:eastAsia="zh-CN"/>
        </w:rPr>
        <w:t>立操作</w:t>
      </w:r>
      <w:r>
        <w:rPr>
          <w:rFonts w:hint="eastAsia" w:ascii="仿宋" w:hAnsi="仿宋" w:eastAsia="仿宋"/>
          <w:sz w:val="28"/>
          <w:szCs w:val="28"/>
        </w:rPr>
        <w:t>完成招标代理</w:t>
      </w:r>
      <w:r>
        <w:rPr>
          <w:rFonts w:hint="eastAsia" w:ascii="仿宋" w:hAnsi="仿宋" w:eastAsia="仿宋"/>
          <w:sz w:val="28"/>
          <w:szCs w:val="28"/>
          <w:lang w:eastAsia="zh-CN"/>
        </w:rPr>
        <w:t>项目；</w:t>
      </w:r>
    </w:p>
    <w:p>
      <w:pPr>
        <w:pStyle w:val="4"/>
        <w:spacing w:line="273" w:lineRule="auto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4、有工程类执业资格或中级以上职称人员（学历可不按以上要求）优先。</w:t>
      </w:r>
    </w:p>
    <w:p>
      <w:pPr>
        <w:pStyle w:val="4"/>
        <w:spacing w:line="273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（五）标书编制人员(薪资待遇：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万/年）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1、工程或计算机类大学本科及以上学历；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2、熟悉工程类投标程序，并能够独立完成服务类标书编制；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3、能熟练操作各类通用办公软件，并能独立协调内外关系。</w:t>
      </w:r>
    </w:p>
    <w:p>
      <w:pPr>
        <w:pStyle w:val="4"/>
        <w:spacing w:line="273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（六）监理人员(薪资待遇：5-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万/年）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1、工程类大学</w:t>
      </w:r>
      <w:r>
        <w:rPr>
          <w:rFonts w:hint="eastAsia" w:ascii="仿宋" w:hAnsi="仿宋" w:eastAsia="仿宋"/>
          <w:sz w:val="28"/>
          <w:szCs w:val="28"/>
          <w:lang w:eastAsia="zh-CN"/>
        </w:rPr>
        <w:t>专科</w:t>
      </w:r>
      <w:r>
        <w:rPr>
          <w:rFonts w:hint="eastAsia" w:ascii="仿宋" w:hAnsi="仿宋" w:eastAsia="仿宋"/>
          <w:sz w:val="28"/>
          <w:szCs w:val="28"/>
        </w:rPr>
        <w:t>及以上学历；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2、熟悉工程监理相关工作内容和各项行业法律法规；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3、有监理员、监理工程师或相近类别执业资格证书。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5420" cy="2694305"/>
            <wp:effectExtent l="0" t="0" r="11430" b="10795"/>
            <wp:docPr id="4" name="图片 4" descr="微信图片_2021021015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101555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73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（七）全咨人员（薪资待遇：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0万/年）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1、工程类大学本科及以上学历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三年</w:t>
      </w:r>
      <w:r>
        <w:rPr>
          <w:rFonts w:hint="eastAsia" w:ascii="仿宋" w:hAnsi="仿宋" w:eastAsia="仿宋"/>
          <w:sz w:val="28"/>
          <w:szCs w:val="28"/>
          <w:lang w:eastAsia="zh-CN"/>
        </w:rPr>
        <w:t>以上</w:t>
      </w:r>
      <w:r>
        <w:rPr>
          <w:rFonts w:hint="eastAsia" w:ascii="仿宋" w:hAnsi="仿宋" w:eastAsia="仿宋"/>
          <w:sz w:val="28"/>
          <w:szCs w:val="28"/>
        </w:rPr>
        <w:t>相关工作经验；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eastAsia="zh-CN"/>
        </w:rPr>
        <w:t>参与或</w:t>
      </w:r>
      <w:r>
        <w:rPr>
          <w:rFonts w:hint="eastAsia" w:ascii="仿宋" w:hAnsi="仿宋" w:eastAsia="仿宋"/>
          <w:sz w:val="28"/>
          <w:szCs w:val="28"/>
        </w:rPr>
        <w:t>能独立完成项目建书、可行性研究报告等的编制；</w:t>
      </w:r>
    </w:p>
    <w:p>
      <w:pPr>
        <w:pStyle w:val="4"/>
        <w:spacing w:line="273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4、有全咨项目管理经验者优先。</w:t>
      </w:r>
    </w:p>
    <w:p>
      <w:pPr>
        <w:pStyle w:val="4"/>
        <w:spacing w:line="273" w:lineRule="auto"/>
        <w:ind w:left="0" w:leftChars="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(八）经营人员（</w:t>
      </w:r>
      <w:r>
        <w:rPr>
          <w:rFonts w:hint="eastAsia" w:ascii="仿宋" w:hAnsi="仿宋" w:eastAsia="仿宋"/>
          <w:sz w:val="28"/>
          <w:szCs w:val="28"/>
        </w:rPr>
        <w:t>薪资待遇：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万/年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pStyle w:val="4"/>
        <w:spacing w:line="273" w:lineRule="auto"/>
        <w:ind w:left="0" w:leftChars="0" w:firstLine="56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1、工程、法学、营销类等相关专业大专以上学历；</w:t>
      </w:r>
    </w:p>
    <w:p>
      <w:pPr>
        <w:pStyle w:val="4"/>
        <w:spacing w:line="273" w:lineRule="auto"/>
        <w:ind w:left="0" w:leftChars="0" w:firstLine="56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2、熟悉合同法及行业法律法规；</w:t>
      </w:r>
    </w:p>
    <w:p>
      <w:pPr>
        <w:pStyle w:val="4"/>
        <w:spacing w:line="273" w:lineRule="auto"/>
        <w:ind w:left="0" w:leftChars="0" w:firstLine="56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3、有一定的人脉资源。</w:t>
      </w:r>
    </w:p>
    <w:p>
      <w:pPr>
        <w:pStyle w:val="4"/>
        <w:spacing w:line="273" w:lineRule="auto"/>
        <w:ind w:left="0" w:leftChars="0" w:firstLine="56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4"/>
        <w:spacing w:line="273" w:lineRule="auto"/>
        <w:ind w:left="0" w:leftChars="0" w:firstLine="281" w:firstLineChars="100"/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（九）特殊人才薪资面议，上不封顶。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E24"/>
    <w:multiLevelType w:val="multilevel"/>
    <w:tmpl w:val="44024E2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5D353CA"/>
    <w:multiLevelType w:val="multilevel"/>
    <w:tmpl w:val="55D353C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73F"/>
    <w:rsid w:val="00D5573F"/>
    <w:rsid w:val="00D979F9"/>
    <w:rsid w:val="17612C6B"/>
    <w:rsid w:val="2B9B3BE5"/>
    <w:rsid w:val="52AF7B9A"/>
    <w:rsid w:val="593667DC"/>
    <w:rsid w:val="6C6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18</TotalTime>
  <ScaleCrop>false</ScaleCrop>
  <LinksUpToDate>false</LinksUpToDate>
  <CharactersWithSpaces>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2021-02-10T04:34:00Z</dcterms:created>
  <dc:creator>Windows 用户</dc:creator>
  <cp:lastModifiedBy>Administrator</cp:lastModifiedBy>
  <cp:lastPrinted>2021-02-10T04:36:00Z</cp:lastPrinted>
  <dcterms:modified xsi:type="dcterms:W3CDTF">2021-02-22T00:35:40Z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